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365" w:rsidRDefault="00754365" w:rsidP="00754365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5EF3F5" wp14:editId="0CC1BED2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4365" w:rsidRDefault="00754365" w:rsidP="007543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754365" w:rsidRDefault="00754365" w:rsidP="00754365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23655" wp14:editId="58AB55FC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365" w:rsidRPr="002B442E" w:rsidRDefault="00754365" w:rsidP="0075436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29</w:t>
                            </w:r>
                          </w:p>
                          <w:p w:rsidR="00754365" w:rsidRPr="002023BE" w:rsidRDefault="00754365" w:rsidP="0075436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754365" w:rsidRPr="002023BE" w:rsidRDefault="00754365" w:rsidP="0075436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754365" w:rsidRPr="002023BE" w:rsidRDefault="00754365" w:rsidP="0075436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754365" w:rsidRPr="002023BE" w:rsidRDefault="00754365" w:rsidP="0075436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754365" w:rsidRPr="002B442E" w:rsidRDefault="00754365" w:rsidP="0075436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29</w:t>
                      </w:r>
                    </w:p>
                    <w:p w:rsidR="00754365" w:rsidRPr="002023BE" w:rsidRDefault="00754365" w:rsidP="0075436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754365" w:rsidRPr="002023BE" w:rsidRDefault="00754365" w:rsidP="0075436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754365" w:rsidRPr="002023BE" w:rsidRDefault="00754365" w:rsidP="0075436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754365" w:rsidRPr="002023BE" w:rsidRDefault="00754365" w:rsidP="0075436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754365" w:rsidRDefault="00754365" w:rsidP="0075436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754365" w:rsidRDefault="00754365" w:rsidP="0075436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754365" w:rsidRDefault="00754365" w:rsidP="0075436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754365" w:rsidRPr="00BE5640" w:rsidRDefault="00754365" w:rsidP="007543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5640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754365" w:rsidRPr="000302D0" w:rsidRDefault="00754365" w:rsidP="007543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2D0">
        <w:rPr>
          <w:rFonts w:ascii="Times New Roman" w:hAnsi="Times New Roman"/>
          <w:sz w:val="24"/>
          <w:szCs w:val="24"/>
        </w:rPr>
        <w:t>спеціаліста сектору моніторингу впровадження процесів децентралізації в сфері соціального захисту населення відділу моніторингу соціальних програм</w:t>
      </w:r>
    </w:p>
    <w:p w:rsidR="00754365" w:rsidRPr="00BE5640" w:rsidRDefault="00754365" w:rsidP="007543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5640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754365" w:rsidRPr="00137146" w:rsidRDefault="00754365" w:rsidP="00754365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754365" w:rsidRPr="00CE208E" w:rsidTr="00AC3A26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754365" w:rsidRPr="00CE208E" w:rsidTr="00AC3A2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моніторинг впровадження процесів децентралізації в сфері соціального захисту населення;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іншими структурними підрозділами  Департаменту, підвідомчими установами, з питань здійснення моніторингу впровадження процесів децентралізації в сфері соціального захисту населення;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органами місцевої влади та самоврядування з питань здійснення моніторингу впровадження процесів децентралізації в сфері соціального захисту населення;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надає методологічну допомогу фахівцям об’єднаних територіальних громад, установ та закладів соціального захисту населення міських рад, райдержадміністрацій, військово-цивільних адміністрацій з питань застосування законодавства щодо децентралізації влади у сфері соціального захисту населення; 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надає пропозиції під час розроблення проектів законодавчих і нормативних актів з питань, що належать до компетенції сектору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готує самостійно або разом з іншими структурними підрозділами Департаменту та подає в установленому порядку аналітичні та інформаційні матеріали щодо процесів децентралізації у сфері соціального захисту населення Міністерству соціальної політики України, структурним підрозділам облдержадміністрації та на засідання колегій;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проводить інформаційну роботу з питань децентралізації в сфері соціального захисту населення у засобах масової інформації;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приймає участь у розгляді проектів програм соціально-економічного розвитку об’єднаних територіальних громад;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організовує навчання працівників уповноважених соціальних підрозділів (посадових осіб) ОТГ з питань соціального захисту населення;</w:t>
            </w:r>
          </w:p>
          <w:p w:rsidR="00754365" w:rsidRPr="000302D0" w:rsidRDefault="00754365" w:rsidP="00AC3A2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інші доручення керівництва Департаменту, начальника відділу;</w:t>
            </w:r>
          </w:p>
          <w:p w:rsidR="00754365" w:rsidRPr="00EC771D" w:rsidRDefault="00754365" w:rsidP="00AC3A2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2D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302D0">
              <w:rPr>
                <w:rFonts w:ascii="Times New Roman" w:eastAsia="Times New Roman" w:hAnsi="Times New Roman"/>
                <w:sz w:val="24"/>
                <w:szCs w:val="24"/>
              </w:rPr>
              <w:tab/>
              <w:t>готує проекти звітів, що належать до компетенції сектору</w:t>
            </w:r>
          </w:p>
        </w:tc>
      </w:tr>
      <w:tr w:rsidR="00754365" w:rsidRPr="00CE208E" w:rsidTr="00AC3A2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33037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30375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754365" w:rsidRPr="00CE208E" w:rsidTr="00AC3A2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754365" w:rsidRPr="00CE208E" w:rsidTr="00AC3A2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4E0E7E" w:rsidRDefault="00754365" w:rsidP="00AC3A26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754365" w:rsidRPr="004E0E7E" w:rsidRDefault="00754365" w:rsidP="00AC3A26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754365" w:rsidRDefault="00754365" w:rsidP="00AC3A26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754365" w:rsidRPr="004E0E7E" w:rsidRDefault="00754365" w:rsidP="00AC3A26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754365" w:rsidRPr="004E0E7E" w:rsidRDefault="00754365" w:rsidP="00AC3A26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754365" w:rsidRPr="004E0E7E" w:rsidRDefault="00754365" w:rsidP="00AC3A26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754365" w:rsidRPr="004E0E7E" w:rsidRDefault="00754365" w:rsidP="00AC3A26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754365" w:rsidRDefault="00754365" w:rsidP="00AC3A26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754365" w:rsidRPr="00137146" w:rsidRDefault="00754365" w:rsidP="00AC3A26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375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754365" w:rsidRPr="00CE208E" w:rsidTr="00AC3A2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Default="00754365" w:rsidP="00AC3A2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754365" w:rsidRPr="004E0E7E" w:rsidRDefault="00754365" w:rsidP="00AC3A2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754365" w:rsidRPr="00137146" w:rsidRDefault="00754365" w:rsidP="00AC3A2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F119F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754365" w:rsidRPr="00CE208E" w:rsidTr="00AC3A2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Default="00754365" w:rsidP="00AC3A26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54365" w:rsidRDefault="00754365" w:rsidP="00AC3A26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754365" w:rsidRPr="002E0A96" w:rsidRDefault="00754365" w:rsidP="00AC3A26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754365" w:rsidRDefault="00754365" w:rsidP="00AC3A2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754365" w:rsidRPr="00137146" w:rsidRDefault="00754365" w:rsidP="00AC3A2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4365" w:rsidRPr="00CE208E" w:rsidTr="00AC3A26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Кваліфікаційні вимоги</w:t>
            </w:r>
          </w:p>
        </w:tc>
      </w:tr>
      <w:tr w:rsidR="00754365" w:rsidRPr="00CE208E" w:rsidTr="00AC3A2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спеціальністю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Економіка» та/або «Правознавство» </w:t>
            </w:r>
          </w:p>
        </w:tc>
      </w:tr>
      <w:tr w:rsidR="00754365" w:rsidRPr="00CE208E" w:rsidTr="00AC3A2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754365" w:rsidRPr="00CE208E" w:rsidTr="00AC3A26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0375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754365" w:rsidRPr="00CE208E" w:rsidTr="00AC3A26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754365" w:rsidRPr="00CE208E" w:rsidTr="00AC3A2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754365" w:rsidRPr="00CE208E" w:rsidTr="00AC3A2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4232FA" w:rsidRDefault="00754365" w:rsidP="00AC3A26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4232FA" w:rsidRDefault="00754365" w:rsidP="00AC3A26">
            <w:pPr>
              <w:spacing w:after="0"/>
              <w:ind w:left="162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754365" w:rsidRPr="004232FA" w:rsidRDefault="00754365" w:rsidP="00AC3A26">
            <w:pPr>
              <w:spacing w:after="0"/>
              <w:ind w:left="162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754365" w:rsidRPr="004232FA" w:rsidRDefault="00754365" w:rsidP="00AC3A26">
            <w:pPr>
              <w:spacing w:after="0"/>
              <w:ind w:left="162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754365" w:rsidRPr="004232FA" w:rsidRDefault="00754365" w:rsidP="00AC3A26">
            <w:pPr>
              <w:spacing w:after="0"/>
              <w:ind w:left="162"/>
              <w:rPr>
                <w:rFonts w:ascii="Times New Roman" w:hAnsi="Times New Roman"/>
              </w:rPr>
            </w:pPr>
          </w:p>
        </w:tc>
      </w:tr>
      <w:tr w:rsidR="00754365" w:rsidRPr="00CE208E" w:rsidTr="00AC3A2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8170A9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4232FA" w:rsidRDefault="00754365" w:rsidP="00AC3A26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754365" w:rsidRPr="004232FA" w:rsidRDefault="00754365" w:rsidP="00AC3A26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4232FA">
              <w:rPr>
                <w:rFonts w:ascii="Times New Roman" w:hAnsi="Times New Roman"/>
                <w:i/>
              </w:rPr>
              <w:t>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F4345C" w:rsidRDefault="00754365" w:rsidP="00AC3A26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754365" w:rsidRPr="00F4345C" w:rsidRDefault="00754365" w:rsidP="00AC3A26">
            <w:pPr>
              <w:tabs>
                <w:tab w:val="left" w:pos="176"/>
              </w:tabs>
              <w:spacing w:after="0"/>
              <w:ind w:left="16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4365" w:rsidRPr="00F4345C" w:rsidRDefault="00754365" w:rsidP="00AC3A26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4365" w:rsidRPr="00F4345C" w:rsidRDefault="00754365" w:rsidP="00AC3A26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754365" w:rsidRPr="00F4345C" w:rsidRDefault="00754365" w:rsidP="00AC3A26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144"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754365" w:rsidRPr="00CE208E" w:rsidTr="00AC3A2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DA36D8" w:rsidRDefault="00754365" w:rsidP="00AC3A26">
            <w:pPr>
              <w:spacing w:after="0"/>
              <w:ind w:left="162"/>
              <w:rPr>
                <w:rFonts w:ascii="Times New Roman" w:hAnsi="Times New Roman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особистісні якості</w:t>
            </w:r>
            <w:r w:rsidRPr="00DA36D8">
              <w:rPr>
                <w:rFonts w:ascii="Times New Roman" w:hAnsi="Times New Roman"/>
              </w:rPr>
              <w:t xml:space="preserve">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DA36D8" w:rsidRDefault="00754365" w:rsidP="00AC3A26">
            <w:pPr>
              <w:spacing w:after="0"/>
              <w:ind w:left="162" w:right="144"/>
              <w:jc w:val="both"/>
              <w:rPr>
                <w:rFonts w:ascii="Times New Roman" w:hAnsi="Times New Roman"/>
              </w:rPr>
            </w:pPr>
            <w:r w:rsidRPr="009F16D6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чуйність, тактовність,</w:t>
            </w:r>
            <w:r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</w:p>
        </w:tc>
      </w:tr>
      <w:tr w:rsidR="00754365" w:rsidRPr="00CE208E" w:rsidTr="00AC3A26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754365" w:rsidRPr="00CE208E" w:rsidTr="00AC3A2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754365" w:rsidRPr="00CE208E" w:rsidTr="00AC3A2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2E30C0" w:rsidRDefault="00754365" w:rsidP="00AC3A26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754365" w:rsidRPr="00CE208E" w:rsidTr="00AC3A2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137146" w:rsidRDefault="00754365" w:rsidP="00AC3A26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звернення громадян»;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«Про добровільне об’єднання територіальних громад», 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«Про місцеве самоврядування», 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забезпечення прав і свобод внутрішньо переміщених осіб»;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статус ветеранів війни, гарантії їх соціального захисту»;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«Про соціальний захист дітей 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війни»;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статус і соціальний захист громадян, які постраждали внаслідок Чорнобильської катастрофи»;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соціальний і правовий захист військовослужбовців та членів їх сімей»;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основи соціальної захищеності осіб з інвалідніс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т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ю в Україні»;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державну допомогу сім’ям з дітьми»;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державну допомогу малозабезпеченим сім’ям»;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соціальні послуги»,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21.10.1995 № 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01.10.2014 № 509 «Про облік внутрішньо переміщених осіб»;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від 8 квітня 2015 р. № 214 «Про затвердження методики формування спроможних територіальних громад»; </w:t>
            </w:r>
          </w:p>
          <w:p w:rsidR="00754365" w:rsidRPr="00A26633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розпорядження Кабінету Міністрів України від 16 травня 2014 р. № 523-р «Деякі питання надання адміністративних послуг органів виконавчої влади через центри надання адміністративних послуг»;</w:t>
            </w:r>
          </w:p>
          <w:p w:rsidR="00754365" w:rsidRPr="00137146" w:rsidRDefault="00754365" w:rsidP="00AC3A2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2663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 Міністерства соціальної політики України від 18.07.2018 № 1029а</w:t>
            </w:r>
          </w:p>
        </w:tc>
      </w:tr>
    </w:tbl>
    <w:p w:rsidR="00754365" w:rsidRPr="00C957B5" w:rsidRDefault="00754365" w:rsidP="00754365">
      <w:pPr>
        <w:spacing w:after="0" w:line="240" w:lineRule="auto"/>
      </w:pPr>
    </w:p>
    <w:p w:rsidR="008A0ABA" w:rsidRPr="00754365" w:rsidRDefault="008A0ABA" w:rsidP="00754365">
      <w:bookmarkStart w:id="2" w:name="_GoBack"/>
      <w:bookmarkEnd w:id="2"/>
    </w:p>
    <w:sectPr w:rsidR="008A0ABA" w:rsidRPr="00754365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02D0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037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1597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260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442E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E779A"/>
    <w:rsid w:val="002F119F"/>
    <w:rsid w:val="002F35B7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0E44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3F71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2DB4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27017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56A2F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54365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64C7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C6030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633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531F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3D66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64D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5640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72D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2E9A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493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605F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66F25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754365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754365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4581</Words>
  <Characters>2612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5</cp:revision>
  <cp:lastPrinted>2017-11-28T09:47:00Z</cp:lastPrinted>
  <dcterms:created xsi:type="dcterms:W3CDTF">2019-02-26T08:04:00Z</dcterms:created>
  <dcterms:modified xsi:type="dcterms:W3CDTF">2019-02-27T15:07:00Z</dcterms:modified>
</cp:coreProperties>
</file>